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42" w:rsidRPr="00B01542" w:rsidRDefault="00B01542" w:rsidP="00B01542">
      <w:pPr>
        <w:tabs>
          <w:tab w:val="left" w:pos="956"/>
        </w:tabs>
        <w:ind w:firstLine="360"/>
        <w:jc w:val="right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31928" w:rsidRDefault="00EA584F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17/1- П</w:t>
      </w:r>
    </w:p>
    <w:p w:rsidR="00031928" w:rsidRDefault="007C282D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584F">
        <w:rPr>
          <w:sz w:val="24"/>
          <w:szCs w:val="24"/>
        </w:rPr>
        <w:t>07 марта</w:t>
      </w:r>
      <w:r>
        <w:rPr>
          <w:sz w:val="24"/>
          <w:szCs w:val="24"/>
        </w:rPr>
        <w:t xml:space="preserve"> 202</w:t>
      </w:r>
      <w:r w:rsidR="00EA584F">
        <w:rPr>
          <w:sz w:val="24"/>
          <w:szCs w:val="24"/>
        </w:rPr>
        <w:t>5</w:t>
      </w:r>
      <w:r w:rsidR="00031928">
        <w:rPr>
          <w:sz w:val="24"/>
          <w:szCs w:val="24"/>
        </w:rPr>
        <w:t xml:space="preserve"> года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031928" w:rsidRDefault="00373ED6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МКОУ ООШ № 8 г. Избербаш</w:t>
      </w:r>
    </w:p>
    <w:p w:rsidR="00031928" w:rsidRDefault="00373ED6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Эльмирзаева</w:t>
      </w:r>
      <w:proofErr w:type="spellEnd"/>
      <w:r>
        <w:rPr>
          <w:sz w:val="24"/>
          <w:szCs w:val="24"/>
        </w:rPr>
        <w:t xml:space="preserve"> И.О</w:t>
      </w:r>
      <w:r w:rsidR="00031928">
        <w:rPr>
          <w:sz w:val="24"/>
          <w:szCs w:val="24"/>
        </w:rPr>
        <w:t>.</w:t>
      </w: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ПОЛОЖЕНИЕ</w:t>
      </w:r>
    </w:p>
    <w:p w:rsidR="00B01542" w:rsidRPr="00B01542" w:rsidRDefault="00B01542" w:rsidP="00B01542">
      <w:pPr>
        <w:shd w:val="clear" w:color="auto" w:fill="FAFAFA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B01542" w:rsidRPr="00B01542" w:rsidRDefault="00373ED6" w:rsidP="00B01542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в МКОУ СОШ № 8</w:t>
      </w:r>
      <w:r w:rsidR="00300555">
        <w:rPr>
          <w:b/>
          <w:sz w:val="22"/>
          <w:szCs w:val="22"/>
        </w:rPr>
        <w:t xml:space="preserve"> им. Героя Советского Союза Гаджиева М.И.</w:t>
      </w:r>
      <w:r>
        <w:rPr>
          <w:b/>
          <w:sz w:val="22"/>
          <w:szCs w:val="22"/>
        </w:rPr>
        <w:t xml:space="preserve"> г. Избербаш</w:t>
      </w:r>
    </w:p>
    <w:p w:rsidR="00B01542" w:rsidRPr="00B01542" w:rsidRDefault="00B01542" w:rsidP="00B01542">
      <w:pPr>
        <w:shd w:val="clear" w:color="auto" w:fill="FFFFFF"/>
        <w:jc w:val="center"/>
        <w:rPr>
          <w:b/>
          <w:bCs/>
          <w:sz w:val="22"/>
          <w:szCs w:val="22"/>
        </w:rPr>
      </w:pPr>
      <w:bookmarkStart w:id="0" w:name="_GoBack"/>
    </w:p>
    <w:bookmarkEnd w:id="0"/>
    <w:p w:rsidR="00B01542" w:rsidRPr="00B01542" w:rsidRDefault="00B01542" w:rsidP="00B01542">
      <w:pPr>
        <w:shd w:val="clear" w:color="auto" w:fill="FFFFFF"/>
        <w:jc w:val="center"/>
        <w:rPr>
          <w:sz w:val="22"/>
          <w:szCs w:val="22"/>
        </w:rPr>
      </w:pPr>
      <w:r w:rsidRPr="00B01542">
        <w:rPr>
          <w:b/>
          <w:bCs/>
          <w:sz w:val="22"/>
          <w:szCs w:val="22"/>
        </w:rPr>
        <w:t>1. ОБЩИЕ ПОЛОЖЕНИЯ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B01542" w:rsidRDefault="00B01542" w:rsidP="00B01542">
      <w:pPr>
        <w:shd w:val="clear" w:color="auto" w:fill="FFFFFF"/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2. КРУГ ЛИЦ, ПОПАДАЮЩИХ ПОД ВОЗДЕЙСТВИЕ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НАСТОЯЩЕГО ПОЛОЖЕНИЯ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-индивидуальное рассмотрение и оценке </w:t>
      </w:r>
      <w:proofErr w:type="spellStart"/>
      <w:r w:rsidRPr="00B01542">
        <w:rPr>
          <w:sz w:val="22"/>
          <w:szCs w:val="22"/>
        </w:rPr>
        <w:t>репутационных</w:t>
      </w:r>
      <w:proofErr w:type="spellEnd"/>
      <w:r w:rsidRPr="00B01542">
        <w:rPr>
          <w:sz w:val="22"/>
          <w:szCs w:val="22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sz w:val="22"/>
          <w:szCs w:val="22"/>
        </w:rPr>
      </w:pPr>
      <w:r w:rsidRPr="00B01542"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приеме на работу;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lastRenderedPageBreak/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-пересмотр и изменение функциональных обязанностей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-увольнение работника из Учреждения по инициативе работника.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-содействовать урегулированию возникшего конфликта интересов.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6. ПРОЦЕДУРА УВЕДОМЛЕНИЯ РАБОТОДАТЕЛЯ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lastRenderedPageBreak/>
        <w:t>6.1.</w:t>
      </w:r>
      <w:r w:rsidR="00853FCD">
        <w:rPr>
          <w:sz w:val="22"/>
          <w:szCs w:val="22"/>
        </w:rPr>
        <w:t xml:space="preserve"> </w:t>
      </w:r>
      <w:r w:rsidRPr="00B01542">
        <w:rPr>
          <w:sz w:val="22"/>
          <w:szCs w:val="22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b/>
          <w:sz w:val="22"/>
          <w:szCs w:val="22"/>
        </w:rPr>
        <w:t>Конфликт интересов</w:t>
      </w:r>
      <w:r w:rsidRPr="00B01542"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6.2.Уведомление оформляется в письменном виде в двух экземплярах.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7. ПОРЯДОК РЕГИСТРАЦИИ УВЕДОМЛЕНИЙ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журнале указываются: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порядковый номер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принятия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 и инициалы работника, обратившегося с уведомлением;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передачи уведомления работодателю;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краткое содержание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8. ПОРЯДОК ПРИНЯТИЯ МЕР ПО ПРЕДОТВРАЩЕНИЮ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И (ИЛИ) УРЕГУЛИРОВАНИЮ КОНФЛИКТА ИНТЕРЕСОВ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8.2.Решение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42"/>
    <w:rsid w:val="00031928"/>
    <w:rsid w:val="00300555"/>
    <w:rsid w:val="00373ED6"/>
    <w:rsid w:val="00797531"/>
    <w:rsid w:val="007C282D"/>
    <w:rsid w:val="00853FCD"/>
    <w:rsid w:val="009B46CB"/>
    <w:rsid w:val="00B01542"/>
    <w:rsid w:val="00BC4AF8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1629"/>
  <w15:docId w15:val="{F3EE4AEB-4C45-4499-8213-4D84F7D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 8</cp:lastModifiedBy>
  <cp:revision>9</cp:revision>
  <cp:lastPrinted>2025-03-13T04:06:00Z</cp:lastPrinted>
  <dcterms:created xsi:type="dcterms:W3CDTF">2019-05-26T04:48:00Z</dcterms:created>
  <dcterms:modified xsi:type="dcterms:W3CDTF">2025-03-13T04:11:00Z</dcterms:modified>
</cp:coreProperties>
</file>